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F522E" w14:textId="698EB0A4" w:rsidR="00BD7FFA" w:rsidRPr="00BD7FFA" w:rsidRDefault="00BD7FFA" w:rsidP="002C3ACC">
      <w:pPr>
        <w:jc w:val="center"/>
      </w:pPr>
      <w:r w:rsidRPr="00BD7FFA">
        <w:rPr>
          <w:b/>
          <w:bCs/>
        </w:rPr>
        <w:t>À la découverte des organismes de notre région</w:t>
      </w:r>
      <w:r w:rsidRPr="00BD7FFA">
        <w:br/>
      </w:r>
      <w:r w:rsidRPr="00BD7FFA">
        <w:rPr>
          <w:b/>
          <w:bCs/>
        </w:rPr>
        <w:t>Le Centre d’action bénévole de Montmagny–L’Islet : un organisme animé par l’entraide et la solidarité</w:t>
      </w:r>
    </w:p>
    <w:p w14:paraId="40E059B8" w14:textId="77777777" w:rsidR="00BD7FFA" w:rsidRPr="00BD7FFA" w:rsidRDefault="00BD7FFA" w:rsidP="00BD7FFA">
      <w:pPr>
        <w:jc w:val="both"/>
      </w:pPr>
      <w:r w:rsidRPr="00BD7FFA">
        <w:t>Depuis 1980, le Centre d’action bénévole (CAB) de Montmagny–L’Islet contribue à tisser des liens et à soutenir les personnes plus vulnérables de notre communauté. Sa mission est de promouvoir l’action bénévole tout en mobilisant les citoyens autour des besoins sociaux, communautaires et humanitaires de notre milieu.</w:t>
      </w:r>
    </w:p>
    <w:p w14:paraId="79DECBB9" w14:textId="7FEE03C3" w:rsidR="00BD7FFA" w:rsidRPr="00BD7FFA" w:rsidRDefault="00BD7FFA" w:rsidP="00BD7FFA">
      <w:pPr>
        <w:jc w:val="both"/>
      </w:pPr>
      <w:r w:rsidRPr="00BD7FFA">
        <w:t>Desservant les 28 municipalités des MRC de Montmagny et de L’Islet, le CAB adapte continuellement ses services aux besoins évolutifs des aîné</w:t>
      </w:r>
      <w:r w:rsidR="00322ECC">
        <w:t>.e</w:t>
      </w:r>
      <w:r w:rsidRPr="00BD7FFA">
        <w:t xml:space="preserve">s afin de leur offrir un soutien toujours mieux adapté à leur réalité. Au fil des ans, il est devenu un acteur important du maintien à domicile grâce à des services comme l’accompagnement-transport pour les rendez-vous médicaux, les visites d’amitié, l’intervention de proximité et le programme </w:t>
      </w:r>
      <w:r w:rsidRPr="00BD7FFA">
        <w:rPr>
          <w:i/>
          <w:iCs/>
        </w:rPr>
        <w:t>Les Veilleurs</w:t>
      </w:r>
      <w:r w:rsidRPr="00BD7FFA">
        <w:t>, qui permet de repérer les aîné</w:t>
      </w:r>
      <w:r w:rsidR="00322ECC">
        <w:t>.e</w:t>
      </w:r>
      <w:r w:rsidRPr="00BD7FFA">
        <w:t>s plus vulnérables. Présent</w:t>
      </w:r>
      <w:r w:rsidR="00322ECC">
        <w:t>.e</w:t>
      </w:r>
      <w:r w:rsidRPr="00BD7FFA">
        <w:t>s sur le terrain, les intervenant</w:t>
      </w:r>
      <w:r w:rsidR="00322ECC">
        <w:t>.e</w:t>
      </w:r>
      <w:r w:rsidRPr="00BD7FFA">
        <w:t>s offrent écoute, soutien et orientation vers les ressources appropriées.</w:t>
      </w:r>
    </w:p>
    <w:p w14:paraId="733A6261" w14:textId="596FF660" w:rsidR="00BD7FFA" w:rsidRPr="00BD7FFA" w:rsidRDefault="00BD7FFA" w:rsidP="00BD7FFA">
      <w:pPr>
        <w:jc w:val="both"/>
      </w:pPr>
      <w:r w:rsidRPr="00BD7FFA">
        <w:t xml:space="preserve">La popote roulante, </w:t>
      </w:r>
      <w:r w:rsidR="0068559E">
        <w:t xml:space="preserve">désormais </w:t>
      </w:r>
      <w:r w:rsidRPr="00BD7FFA">
        <w:t>offerte dans certaines municipalités</w:t>
      </w:r>
      <w:r w:rsidR="008B20E2">
        <w:t xml:space="preserve"> de la MRC de Montmagny</w:t>
      </w:r>
      <w:r w:rsidRPr="00BD7FFA">
        <w:t xml:space="preserve">, vient compléter cette aide en livrant des repas chauds à domicile. Le CAB favorise également le mieux-être des personnes de 50 ans et plus grâce aux groupes VIACTIVE et à sa </w:t>
      </w:r>
      <w:r w:rsidR="00322ECC">
        <w:t>« </w:t>
      </w:r>
      <w:r w:rsidRPr="00BD7FFA">
        <w:t>clinique</w:t>
      </w:r>
      <w:r w:rsidR="00322ECC">
        <w:t> »</w:t>
      </w:r>
      <w:r w:rsidRPr="00BD7FFA">
        <w:t xml:space="preserve"> d’impôts annuelle, un service apprécié de nombreux citoyens</w:t>
      </w:r>
      <w:r w:rsidR="00322ECC">
        <w:t xml:space="preserve"> et citoyennes</w:t>
      </w:r>
      <w:r w:rsidRPr="00BD7FFA">
        <w:t>.</w:t>
      </w:r>
    </w:p>
    <w:p w14:paraId="21DD0BEA" w14:textId="77777777" w:rsidR="00BD7FFA" w:rsidRPr="00BD7FFA" w:rsidRDefault="00BD7FFA" w:rsidP="00BD7FFA">
      <w:pPr>
        <w:jc w:val="both"/>
      </w:pPr>
      <w:r w:rsidRPr="00BD7FFA">
        <w:t>L’organisme offre aussi un accompagnement précieux aux personnes endeuillées, aux proches aidants ainsi qu’aux personnes atteintes de cancer et à leurs familles. Ces services permettent de trouver du réconfort, de partager son vécu et de briser l’isolement.</w:t>
      </w:r>
    </w:p>
    <w:p w14:paraId="6218A9E4" w14:textId="561F4671" w:rsidR="00BD7FFA" w:rsidRPr="00BD7FFA" w:rsidRDefault="00BD7FFA" w:rsidP="00BD7FFA">
      <w:pPr>
        <w:jc w:val="both"/>
      </w:pPr>
      <w:r w:rsidRPr="00BD7FFA">
        <w:t xml:space="preserve">Parmi les développements récents, le CAB a </w:t>
      </w:r>
      <w:r w:rsidR="00322ECC">
        <w:t>ouvert</w:t>
      </w:r>
      <w:r w:rsidRPr="00BD7FFA">
        <w:t xml:space="preserve"> des locaux à Saint</w:t>
      </w:r>
      <w:r w:rsidRPr="00BD7FFA">
        <w:noBreakHyphen/>
        <w:t>Jean</w:t>
      </w:r>
      <w:r w:rsidRPr="00BD7FFA">
        <w:noBreakHyphen/>
        <w:t>Port</w:t>
      </w:r>
      <w:r w:rsidRPr="00BD7FFA">
        <w:noBreakHyphen/>
        <w:t>Joli, renforçant ainsi sa présence dans la MRC de L’Islet et assurant une couverture encore plus efficace des deux MRC qu’il dessert. Cette proximité accrue permet à l’organisme de demeurer accessible et à l’écoute des besoins de la population.</w:t>
      </w:r>
    </w:p>
    <w:p w14:paraId="1393CBCD" w14:textId="77777777" w:rsidR="00BD7FFA" w:rsidRPr="00BD7FFA" w:rsidRDefault="00BD7FFA" w:rsidP="00BD7FFA">
      <w:pPr>
        <w:jc w:val="both"/>
      </w:pPr>
      <w:r w:rsidRPr="00BD7FFA">
        <w:t>Toutes ces actions sont rendues possibles grâce à l’engagement de nombreux bénévoles. Véritable trait d’union entre la population, les organismes communautaires, les partenaires du milieu et le réseau de la santé, le Centre d’action bénévole transforme chaque geste de générosité en soutien concret pour les personnes qui en ont besoin.</w:t>
      </w:r>
    </w:p>
    <w:p w14:paraId="27FE3F08" w14:textId="4CD534CE" w:rsidR="00BD7FFA" w:rsidRDefault="00BD7FFA" w:rsidP="00BD7FFA">
      <w:pPr>
        <w:jc w:val="both"/>
      </w:pPr>
      <w:r w:rsidRPr="00BD7FFA">
        <w:lastRenderedPageBreak/>
        <w:t xml:space="preserve">Depuis plus de 40 ans, le CAB poursuit sa mission avec la même conviction : une communauté est plus forte lorsque chacun </w:t>
      </w:r>
      <w:r w:rsidR="00322ECC">
        <w:t xml:space="preserve">et chacune </w:t>
      </w:r>
      <w:r w:rsidRPr="00BD7FFA">
        <w:t>peut compter sur le soutien, le respect et la solidarité de son milieu.</w:t>
      </w:r>
    </w:p>
    <w:p w14:paraId="51D2978F" w14:textId="2A57A12C" w:rsidR="00441B93" w:rsidRPr="00BD7FFA" w:rsidRDefault="00E343D4" w:rsidP="00BD7FFA">
      <w:pPr>
        <w:jc w:val="both"/>
      </w:pPr>
      <w:r>
        <w:t>Marie-Claude</w:t>
      </w:r>
      <w:r w:rsidR="00441B93">
        <w:t xml:space="preserve"> Mahe</w:t>
      </w:r>
      <w:r>
        <w:t>u, travailleuse de milieu MRC de L’Islet p</w:t>
      </w:r>
      <w:r w:rsidR="00322ECC">
        <w:t>o</w:t>
      </w:r>
      <w:r>
        <w:t>ur le Centre d’Action bénévole de Montmagny-L’Islet 418-248-7242 poste 115</w:t>
      </w:r>
    </w:p>
    <w:p w14:paraId="1C789344" w14:textId="3D4FF3E0" w:rsidR="00A258A1" w:rsidRDefault="00441B93">
      <w:r>
        <w:rPr>
          <w:noProof/>
        </w:rPr>
        <w:drawing>
          <wp:inline distT="0" distB="0" distL="0" distR="0" wp14:anchorId="3F4BADB8" wp14:editId="0EF56BDB">
            <wp:extent cx="5486400" cy="2208530"/>
            <wp:effectExtent l="0" t="0" r="0" b="1270"/>
            <wp:docPr id="3558529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52996" name="Image 355852996"/>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86400" cy="2208530"/>
                    </a:xfrm>
                    <a:prstGeom prst="rect">
                      <a:avLst/>
                    </a:prstGeom>
                  </pic:spPr>
                </pic:pic>
              </a:graphicData>
            </a:graphic>
          </wp:inline>
        </w:drawing>
      </w:r>
    </w:p>
    <w:p w14:paraId="545B982E" w14:textId="77777777" w:rsidR="00842159" w:rsidRDefault="00842159" w:rsidP="00842159">
      <w:pPr>
        <w:jc w:val="right"/>
        <w:rPr>
          <w:b/>
          <w:bCs/>
        </w:rPr>
      </w:pPr>
    </w:p>
    <w:p w14:paraId="2339CA2C" w14:textId="77777777" w:rsidR="00842159" w:rsidRDefault="00842159" w:rsidP="00842159">
      <w:pPr>
        <w:jc w:val="right"/>
        <w:rPr>
          <w:b/>
          <w:bCs/>
        </w:rPr>
      </w:pPr>
    </w:p>
    <w:p w14:paraId="4AD446C4" w14:textId="7ECEE2C2" w:rsidR="00842159" w:rsidRDefault="00842159" w:rsidP="00842159">
      <w:pPr>
        <w:jc w:val="right"/>
      </w:pPr>
    </w:p>
    <w:sectPr w:rsidR="0084215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FFA"/>
    <w:rsid w:val="000A2D44"/>
    <w:rsid w:val="002C3ACC"/>
    <w:rsid w:val="00322ECC"/>
    <w:rsid w:val="00441B93"/>
    <w:rsid w:val="00465F9D"/>
    <w:rsid w:val="0068559E"/>
    <w:rsid w:val="00816036"/>
    <w:rsid w:val="00842159"/>
    <w:rsid w:val="008B20E2"/>
    <w:rsid w:val="00A258A1"/>
    <w:rsid w:val="00BD7FFA"/>
    <w:rsid w:val="00CD45E9"/>
    <w:rsid w:val="00DB6E4C"/>
    <w:rsid w:val="00E343D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FAA10"/>
  <w15:chartTrackingRefBased/>
  <w15:docId w15:val="{AA6E8F40-4B96-44BB-813C-558B93CCF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D7F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BD7F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BD7FFA"/>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BD7FFA"/>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BD7FFA"/>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BD7FFA"/>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BD7FFA"/>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BD7FFA"/>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BD7FFA"/>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D7FFA"/>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BD7FFA"/>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BD7FFA"/>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BD7FFA"/>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BD7FFA"/>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BD7FF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BD7FF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BD7FF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BD7FFA"/>
    <w:rPr>
      <w:rFonts w:eastAsiaTheme="majorEastAsia" w:cstheme="majorBidi"/>
      <w:color w:val="272727" w:themeColor="text1" w:themeTint="D8"/>
    </w:rPr>
  </w:style>
  <w:style w:type="paragraph" w:styleId="Titre">
    <w:name w:val="Title"/>
    <w:basedOn w:val="Normal"/>
    <w:next w:val="Normal"/>
    <w:link w:val="TitreCar"/>
    <w:uiPriority w:val="10"/>
    <w:qFormat/>
    <w:rsid w:val="00BD7F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D7FF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D7FFA"/>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D7FF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BD7FFA"/>
    <w:pPr>
      <w:spacing w:before="160"/>
      <w:jc w:val="center"/>
    </w:pPr>
    <w:rPr>
      <w:i/>
      <w:iCs/>
      <w:color w:val="404040" w:themeColor="text1" w:themeTint="BF"/>
    </w:rPr>
  </w:style>
  <w:style w:type="character" w:customStyle="1" w:styleId="CitationCar">
    <w:name w:val="Citation Car"/>
    <w:basedOn w:val="Policepardfaut"/>
    <w:link w:val="Citation"/>
    <w:uiPriority w:val="29"/>
    <w:rsid w:val="00BD7FFA"/>
    <w:rPr>
      <w:i/>
      <w:iCs/>
      <w:color w:val="404040" w:themeColor="text1" w:themeTint="BF"/>
    </w:rPr>
  </w:style>
  <w:style w:type="paragraph" w:styleId="Paragraphedeliste">
    <w:name w:val="List Paragraph"/>
    <w:basedOn w:val="Normal"/>
    <w:uiPriority w:val="34"/>
    <w:qFormat/>
    <w:rsid w:val="00BD7FFA"/>
    <w:pPr>
      <w:ind w:left="720"/>
      <w:contextualSpacing/>
    </w:pPr>
  </w:style>
  <w:style w:type="character" w:styleId="Accentuationintense">
    <w:name w:val="Intense Emphasis"/>
    <w:basedOn w:val="Policepardfaut"/>
    <w:uiPriority w:val="21"/>
    <w:qFormat/>
    <w:rsid w:val="00BD7FFA"/>
    <w:rPr>
      <w:i/>
      <w:iCs/>
      <w:color w:val="0F4761" w:themeColor="accent1" w:themeShade="BF"/>
    </w:rPr>
  </w:style>
  <w:style w:type="paragraph" w:styleId="Citationintense">
    <w:name w:val="Intense Quote"/>
    <w:basedOn w:val="Normal"/>
    <w:next w:val="Normal"/>
    <w:link w:val="CitationintenseCar"/>
    <w:uiPriority w:val="30"/>
    <w:qFormat/>
    <w:rsid w:val="00BD7F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BD7FFA"/>
    <w:rPr>
      <w:i/>
      <w:iCs/>
      <w:color w:val="0F4761" w:themeColor="accent1" w:themeShade="BF"/>
    </w:rPr>
  </w:style>
  <w:style w:type="character" w:styleId="Rfrenceintense">
    <w:name w:val="Intense Reference"/>
    <w:basedOn w:val="Policepardfaut"/>
    <w:uiPriority w:val="32"/>
    <w:qFormat/>
    <w:rsid w:val="00BD7F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423</TotalTime>
  <Pages>2</Pages>
  <Words>416</Words>
  <Characters>2290</Characters>
  <Application>Microsoft Office Word</Application>
  <DocSecurity>0</DocSecurity>
  <Lines>19</Lines>
  <Paragraphs>5</Paragraphs>
  <ScaleCrop>false</ScaleCrop>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Marie-Claude Maheu</dc:creator>
  <cp:keywords/>
  <dc:description/>
  <cp:lastModifiedBy>Florence Gauthier</cp:lastModifiedBy>
  <cp:revision>2</cp:revision>
  <dcterms:created xsi:type="dcterms:W3CDTF">2026-08-21T21:35:00Z</dcterms:created>
  <dcterms:modified xsi:type="dcterms:W3CDTF">2026-08-21T21:35:00Z</dcterms:modified>
</cp:coreProperties>
</file>